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2024年度政务和公益机构域名注册运行费用及运行维护费用项目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绩效评价报告</w:t>
      </w:r>
    </w:p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bidi w:val="0"/>
        <w:rPr>
          <w:rFonts w:hint="eastAsia" w:eastAsia="宋体"/>
          <w:lang w:val="en-US" w:eastAsia="zh-CN"/>
        </w:rPr>
      </w:pPr>
    </w:p>
    <w:p>
      <w:pPr>
        <w:bidi w:val="0"/>
        <w:ind w:firstLine="1280" w:firstLineChars="40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项目名称：政务和公益机构域名注册运行费用及运行</w:t>
      </w:r>
    </w:p>
    <w:p>
      <w:pPr>
        <w:bidi w:val="0"/>
        <w:ind w:left="2880" w:leftChars="900" w:firstLine="0" w:firstLineChars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维护费用</w:t>
      </w:r>
    </w:p>
    <w:p>
      <w:pPr>
        <w:bidi w:val="0"/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项目单位：中国共产党呼和浩特市委员会机构编制委</w:t>
      </w:r>
    </w:p>
    <w:p>
      <w:pPr>
        <w:bidi w:val="0"/>
        <w:ind w:left="2880" w:leftChars="9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员会办公室</w:t>
      </w: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autoSpaceDE/>
        <w:autoSpaceDN/>
        <w:spacing w:line="480" w:lineRule="auto"/>
        <w:jc w:val="center"/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</w:pPr>
      <w:r>
        <w:rPr>
          <w:rFonts w:ascii="Times New Roman" w:hAnsi="Times New Roman" w:eastAsia="宋体" w:cs="Times New Roman"/>
          <w:kern w:val="2"/>
          <w:sz w:val="30"/>
          <w:szCs w:val="30"/>
        </w:rPr>
        <w:t>二〇二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  <w:t>五</w:t>
      </w:r>
      <w:r>
        <w:rPr>
          <w:rFonts w:ascii="Times New Roman" w:hAnsi="Times New Roman" w:eastAsia="宋体" w:cs="Times New Roman"/>
          <w:kern w:val="2"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  <w:t>叁</w:t>
      </w:r>
      <w:r>
        <w:rPr>
          <w:rFonts w:ascii="Times New Roman" w:hAnsi="Times New Roman" w:eastAsia="宋体" w:cs="Times New Roman"/>
          <w:kern w:val="2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  <w:lang w:eastAsia="zh-CN"/>
        </w:rPr>
        <w:t>二十捌日</w:t>
      </w:r>
    </w:p>
    <w:p>
      <w:pPr>
        <w:pStyle w:val="7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一、基本情况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根据《关于市编办成立电子政务中心的批复》（呼机编发〔2011〕90号），为加强全市机构编制实名制和中文域名等电子政务工作，成立呼和浩特市机构编制委员会办公室电子政务中心。2021年事业单位改革时更名为呼和浩特市政务和公益机构域名注册中心，由此设立“政务和公益机构域名注册运行费用及运行维护费用”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2.主要内容及实施情况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“政务和公益机构域名注册运行费用及运行维护费用”是用于对全市的党政机关及事业单位域名注册运行进行管理，并对办机关局域网进行运维，保证网站域名和网上名称规范，为全办网络安全及正常运行提供技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该项目年度绩效指标完成情况较好，执行过程中产生了良好的社会效益，达到了预期的绩效目标。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3.资金投入和使用情况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“政务和公益机构域名注册运行费用及运行维护费用”项目本年度总预算30万元，执行25.68万元，预算执行率85.6%。使用情况：一是用于域名注册费0.42万元，通过缴纳21家单位的中文域名运行费，达到保证全市单位门户网站正常使用的目的；二是用于办公费15.64万元，通过购买硒鼓、墨盒、粉盒、复印纸等耗材，达到保证单位正常运转、提高工作效率的目的；三是用于差旅费3.11万元，通过参加“2024年五万大学生留呼专项引才活动”及对引进人才进行实地考察，达到招才引智、留才用才的目的；四是用于维修（护）费5万元，通过对搬迁办公室进行维修改造，达到改善办公环境、更好提供服务的目的；五是用于委托业务费0.13万元，通过缴纳普通话水平测试费用，达到促进普通话推广和使用、提升沟通效率和服务质量的目的；六是用于办公设备购置1.38万元，通过购买三人沙发、茶几、手机屏蔽保密柜、扫描仪，达到改善工作环境、提高工作效率的目的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1.总体目标。</w:t>
      </w: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通过对市直党政群机关、事业单位政务和公益机构域名注册管理、网站开办审核和资格复核、网站域名和网上名称规范使用管理等工作，达到加强全市机构编制实名制和保证中文域名规范的目的。通过对办机关局域网日常使用、办公自动化、门户网站的运维，达到保证政务服务信息化及网络安全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2.阶段性目标。</w:t>
      </w: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通过域名注册运行管理及对办机关局域网的运维，确保本年度网站域名和网上名称规范，为机构编制网络安全及正常运行提供技术支撑。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二、绩效评价工作开展情况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（一）绩效评价目的、对象和范围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1.绩效评价目的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为规范和加强财政支出管理，强化支出责任，建立科学、规范的财政支出绩效评价管理体系，提高财政资金使用效益，及时发现自身存在的问题提出解决方案，确保项目顺利实施及时发挥效益，根据《关于开展2024年度市本级部门（单位）财政支出绩效评价的通知》工作部署，我部门对“政务和公益机构域名注册运行费用及运行维护费用”项目进行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2.绩效评价对象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本次绩效评价的对象是2024年市财政局下达的“政务和公益机构域名注册运行费用及运行维护费用”项目。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3.绩效评价范围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本次绩效评价范围涵盖2024年度“政务和公益机构域名注册运行费用及运行维护费用”项目的所有支出，涉及资金25.68万元，占执行资金的100%。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评价基准日为2024年12月31日。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（二）绩效评价原则、评价指标体系、评价方法、评价标准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1.绩效评价原则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（1）科学公正。绩效评价应当运用科学合理的方法，按照规范的程序，对项目绩效进行客观、公正的反映。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（2）统筹兼顾。单位自评由项目单位自主实施，部门评价在单位自评的基础上开展，必要时可委托第三方机构实施。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（3）激励约束。绩效评价结果与预算安排、政策调整、改进管理实质性挂钩，体现奖优罚劣和激励相容导向，有效要安排、低效要压减、无效要问责。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（4）公开透明。绩效评价结果依法依规公开，并自觉接受社会监督。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2.评价指标体系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t>根据市财政局制定的绩效评价指标体系框架，采用了项目支出绩效自评表、项目支出绩效评价指标体系框架，结合项目特点，在共性指标体系三级框架下，进行细化指标解释、评价标准等内容。</w:t>
      </w: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黑体" w:cs="仿宋_GB2312"/>
          <w:sz w:val="28"/>
          <w:szCs w:val="40"/>
          <w:lang w:val="en-US" w:eastAsia="zh-CN"/>
        </w:rPr>
      </w:pPr>
      <w:r>
        <w:rPr>
          <w:rFonts w:hint="eastAsia" w:ascii="仿宋_GB2312" w:hAnsi="仿宋_GB2312" w:eastAsia="黑体" w:cs="仿宋_GB2312"/>
          <w:sz w:val="28"/>
          <w:szCs w:val="40"/>
          <w:lang w:val="en-US" w:eastAsia="zh-CN"/>
        </w:rPr>
        <w:t>表1:2024年度“政务和公益机构域名注册运行费用及运行维护费用”项目绩效评价指标体系框架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黑体" w:cs="仿宋_GB2312"/>
          <w:sz w:val="28"/>
          <w:szCs w:val="40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036"/>
        <w:gridCol w:w="2155"/>
        <w:gridCol w:w="695"/>
        <w:gridCol w:w="2837"/>
        <w:gridCol w:w="6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分值</w:t>
            </w: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指标解释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项目决策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（17%）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项目立项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A11.立项依据充分性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项目立项是否符合法律法规、相关政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策、发展规划以及部门职责，用以反映和考核项目立项依据情况。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①项目立项符合国家法律法规、国民经济发展规划和相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关政策得1分，否则不得分；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②项目立项符合行业发展规划和政策要求得1分，否则不得分；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③项目立项与部门职责范围相符，属于部门履职所需得1分，否则不得分；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④项目符合中央、地方事权支出责任划分原则得1分，否则不得分。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A12.立项程序规范性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项目申请、设立过程是否符合相关要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求，用以反映和考核项目立项的规范情况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①项目按照规定的程序申请设立得1分，否则不得分；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②审批文件、材料是符合相关要求得1分，否则不得分；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③事前是否已经过必要的可行性研究、专家论证、风险评估、绩效评估、集体决策得1分，否则不得分。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A2.绩效目标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A21.绩效目标合理性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项目所设定的绩效目标是否依据充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分，是否符合客观实际，用以反映和考核项目绩效目标与项目实施的相符情况。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①项目有绩效目标得0.5分，否则不得分；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②项目绩效目标与实际工作内容具有相关性得0.5分，否则不得分；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③项目预期产出效益和效果符合正常的业绩水平得0.5分，否则不得分；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④与预算确定的项目投资额或资金量相匹配得0.5分，否则不得分。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A22.绩效指标明确性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依据绩效目标设定的绩效指标是否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清晰、细化、可衡量等，用以反映和考核项目绩效目标的明细化情况。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①将项目绩效目标细化分解为具体的绩效指标得0.5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②通过清晰、可衡量的指标值予以体现得0.5分，否则不得分；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③与项目目标任务数或计划数相对应得1分，否则不得分。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A3.资金投入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A31.预算编制科学性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项目预算编制是否经过科学论证、有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明确标准，资金额度与年度目标是否相适应，用以反映和考核项目预算编制的科学性、合理性情况。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①预算编制经过科学论证得1分，否则不得分；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②预算内容与项目内容匹配得1分，否则不得分；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③预算额度测算依据充分，按照标准编制得1分，否则不得分；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④预算确定的项目投资额或资金量与工作任务相匹配得1分，否则不得分。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A32.资金分配合理性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项目预算资金分配是否有测算依据，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与地方实际是否相适应，用以反映和考核项目预算资金分配的科学性、合理性情况。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①项目预算资金分配依据充分得1分，否则不得分；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②项目资金分配额度合理，与项目单位或地方实际相适应得1分，否则不得分。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B.项目过程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（20%）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B1.资金管理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B11.资金到位率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实际到位资金与预算资金的比率，用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以反映和考核资金落实情况对项目实施的总体保障程度。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资金到位率=（实际到位资金/预算到位资金）×100%。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实际到位资金：一定时期（本年度或项目期）内落实到具体项目单位的资金。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预算资金：一定时期（本年度或项目期）内预算安排到具体项目单位的资金。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资金到位率95%以上（含95%）得满分，80%-95%之间每下降1%扣权重的5%，低于80%不得分。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B12.预算执行率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项目预算资金是否按照计划执行，用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以反映或考核项目预算执行情况.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预算执行率=（实际支出资金/实际到位资金）×100%。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实际支出资金：一定时期（本年度或项目期）内项目实际拨付的资金。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预算执行率95%以上（含95%）得满分，80%-95%之间每下降1%扣权重的5%，低于80%不得分。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B13.资金使用合规性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项目资金使用是否符合相关的财务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管理制度规定，用以反映和考核项目资金的规范运行情况。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①符合国家财经法规和财务管理制度以及有关专项资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金管理办法的规定得1分，否则不得分；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②资金的拨付有完整的审批程序和手续得1分，否则不得分；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③符合项目预算批复或合同规定的用途得1分，否则不得分；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④不存在截留、挤占、挪用、虚列支出等情况得1分，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B2.组织实施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B21.管理制度健全性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项目实施单位的财务和业务管理制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度是否健全，用以反映和考核财务和业务管理制度对项目顺利实施的保障情况。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①已制定或具有相应的财务和业务管理制度得2分，否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②财务和业务管理制度合法、合规、完整得2分，否则不得分。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B22.制度执行有效性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项目实施是否符合相关管理规定，用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以反映和考核相关管理制度的有效执行情况。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①遵守相关法律法规和相关管理规定得1分，否则不得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②项目调整及支出调整手续完备得1分，否则不得分；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③项目合同书、验收报告、技术鉴定、公示等资料齐全并及时归档得1分，否则不得分；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④项目实施的人员条件、场地设备、信息支撑等落实到位得1分，否则不得分。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C.项目产出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（32%）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C1.数量指标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机关事业单位域名注册运行管理数量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考察项目是否完成建设内容，用以反映项目产出数量目标的实现程度。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采购保密柜数量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购买复印纸数量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购买硒鼓墨盒墨粉数量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出差人次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完成数量目标得满分，否则不得分。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C2.时效指标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网络故障修复响应时间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考察网络故障修复响应的及时程度。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项目在计划时间内完成得满分，没有按时完成不得分。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缴纳域名注册费及时性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考察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缴纳域名注册费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及时程度。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项目在计划时间内完成得满分，没有按时完成不得分。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C3.质量指标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.设备验收合格率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项目完成的质量达标产出数与实际产出数的比率，用以反映和考核项目产出质量目标的实现程度。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达到标准值得满分；未达到标准值,计算方法：(实际数 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门户网站故障率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项目完成的质量达标产出数与实际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产出数的比率，用以反映和考核项目产出质量目标的实现程度。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电子政务域名注册覆盖率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项目完成的质量达标产出数与实际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产出数的比率，用以反映和考核项目产出质量目标的实现程度。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C4.成本指标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C41.成本控制率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完成项目计划工作目标的实际执行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成本与计划成本的比率，用以反映和考核项目的成本节约程度。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D.项目效果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（31%）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D1.社会效益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推进全市政务和公益中文域名注册管理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用以反映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全市政务和公益中文域名注册管理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提升管理效率的显著程度。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通过问卷调查按标准值等级得分，计算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方法：程度等级从显著到一般的权重分别为100%、60%、30%，则显著程度Y=[（感到显著人数×100%+感到明显人数×60%+感到一般人数×30%）/调查问卷回收总数] ×100%。显著程度95%以上（含95%）得满分，每下降1% 扣除指标分值的5%，扣完为止。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D2.可持续影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响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数据共享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用于反映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数据共享程度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达到标准值得满分；未达到标准值,计算方法：(实际数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/计划数)×100%×指标分值。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D3.社会公众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或服务对象满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意度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用以反映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对项目实施的满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意程度。</w:t>
            </w:r>
          </w:p>
        </w:tc>
        <w:tc>
          <w:tcPr>
            <w:tcW w:w="6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满意度等级从非常满意到非常不满意的权重分别为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100%、80%、60%、30%、0%，则满意度Y=（非常满意数 *100%+比较满意数*80%+一般*60%+较不满意数*30%+非常不满意数*0%）/调查问卷回收总数*100%。 满意度90%以上（含90%）得满分，每下降1%扣除权重的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5%，扣完为止。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sz w:val="32"/>
          <w:szCs w:val="40"/>
          <w:lang w:val="en-US" w:eastAsia="zh-CN"/>
        </w:rPr>
        <w:sectPr>
          <w:pgSz w:w="16838" w:h="11906" w:orient="landscape"/>
          <w:pgMar w:top="1531" w:right="1440" w:bottom="1531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3.评价方法</w:t>
      </w:r>
    </w:p>
    <w:p>
      <w:pPr>
        <w:pStyle w:val="7"/>
        <w:numPr>
          <w:ilvl w:val="0"/>
          <w:numId w:val="0"/>
        </w:numPr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 评价方法主要包括成本效益法、比较法、因素分析法等。根据“政务和公益机构域名注册运行费用及运行维护费用”的具体情况，采用多种方法。</w:t>
      </w:r>
    </w:p>
    <w:p>
      <w:pPr>
        <w:numPr>
          <w:ilvl w:val="0"/>
          <w:numId w:val="0"/>
        </w:numPr>
        <w:ind w:left="640" w:lef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4.评价标准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本次绩效评价标准是依据绩效评价基本原理，根据《内蒙古自治区项目支出绩效评价管理办法》，绩效评价结果采取评分和评级相结合的方式，具体分值和等级可根据不同评价内容设定，总分值为100分，绩效评级分优、良、中、差。评分得分高于90分（含90分）的，绩效评级为“优”；得分在80分（含80分）—90分的，绩效评级为“良”；得分在60分（含60分）—80分的，绩效评级为“中”；得分在60分以下的，绩效评级为“差。</w:t>
      </w:r>
    </w:p>
    <w:p>
      <w:pPr>
        <w:ind w:firstLine="643" w:firstLineChars="200"/>
        <w:jc w:val="left"/>
        <w:rPr>
          <w:rFonts w:hint="eastAsia" w:ascii="Arial" w:hAnsi="Arial" w:eastAsia="楷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楷体" w:cstheme="minorBidi"/>
          <w:b/>
          <w:kern w:val="2"/>
          <w:sz w:val="32"/>
          <w:szCs w:val="24"/>
          <w:lang w:val="en-US" w:eastAsia="zh-CN" w:bidi="ar-SA"/>
        </w:rPr>
        <w:t>（三）绩效评价工作过程</w:t>
      </w:r>
    </w:p>
    <w:p>
      <w:pPr>
        <w:numPr>
          <w:ilvl w:val="0"/>
          <w:numId w:val="0"/>
        </w:numPr>
        <w:ind w:left="640" w:lef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1.前期准备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（1）成立评价工作组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（2）开展前期调研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（3）明确项目绩效目标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（4）设计绩效评价指标体系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（5）确定绩效评价方法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（6）确定评价范围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2．组织实施</w:t>
      </w:r>
      <w:r>
        <w:rPr>
          <w:rFonts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（1）资料收集。对项目实施单位报送的相关资料进行收集梳理，分析核实资料的真实性、完整性和有效性。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（2）资料核查。根据项目实施单位填报的数据，围绕项目立项、资金落实、业务管理、财务管理、项目产出、项目效益等指标，通过查阅相关资料等手段，对项目实施单位数据进行检查和核实。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3．评价分析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按照市财政局《关于转发自治区财政厅贯彻落实&lt;内蒙古自治区项目支出绩效评价管理办法&gt;的通知》中“项目支出绩效评价报告”参考提纲，认真撰写评价报告。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4.沟通反馈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人事财务科定期对项目执行情况进行监督，及时掌握项目资金使用进展和绩效完成情况，督促尽快实施。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三、综合评价分析情况及评价结论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2024年“政务和公益机构域名注册运行费用及运行维护费用”项目支出绩效工作基本完成，执行过程中产生了良好的社会效益，达到了预期的绩效目标。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该项目评分结果83.73分，绩效等级为“良”。绩效分值详见表2，指标评分结果见表3。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sectPr>
          <w:pgSz w:w="11906" w:h="16838"/>
          <w:pgMar w:top="1440" w:right="1531" w:bottom="1440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表2：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2024年度“政务和公益机构域名注册运行费用及运行维护费用”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项目绩效</w:t>
      </w: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分值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汇总表</w:t>
      </w:r>
    </w:p>
    <w:tbl>
      <w:tblPr>
        <w:tblStyle w:val="9"/>
        <w:tblpPr w:leftFromText="180" w:rightFromText="180" w:vertAnchor="text" w:horzAnchor="page" w:tblpX="1134" w:tblpY="139"/>
        <w:tblOverlap w:val="never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425"/>
        <w:gridCol w:w="3285"/>
        <w:gridCol w:w="1535"/>
        <w:gridCol w:w="3668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决策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过程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产出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效益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权重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16.5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18.2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26.03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得分率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97.06%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91%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71.88%</w:t>
            </w:r>
          </w:p>
        </w:tc>
        <w:tc>
          <w:tcPr>
            <w:tcW w:w="3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83.97%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83.73%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表3：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2024年度“政务和公益机构域名注册运行费用及运行维护费用”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项目绩效</w:t>
      </w:r>
      <w:r>
        <w:rPr>
          <w:rFonts w:hint="eastAsia" w:ascii="仿宋" w:hAnsi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指标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评分表</w:t>
      </w:r>
    </w:p>
    <w:tbl>
      <w:tblPr>
        <w:tblStyle w:val="9"/>
        <w:tblW w:w="0" w:type="auto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432"/>
        <w:gridCol w:w="2274"/>
        <w:gridCol w:w="1436"/>
        <w:gridCol w:w="5318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一级指标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二级指标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三级指标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指标分值</w:t>
            </w:r>
          </w:p>
        </w:tc>
        <w:tc>
          <w:tcPr>
            <w:tcW w:w="5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评分项目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41" w:type="dxa"/>
            <w:vMerge w:val="restar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项目决策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（17%）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A1.项目立项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A11.立项依据充分性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①项目立项是否符合国家法律法规、国民经济发展规划和相关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政策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②项目立项是否符合行业发展规划和政策要求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③项目立项与部门职责范围是否相符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④项目是否符合中央、地方事权支出责任划分原则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A12.立项程序规范性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①项目是否按照规定的程序申请设立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②审批文件、材料是否符合相关要求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③事前是否已经过必要的可行性研究、专家论证、风险评估、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绩效评估、集体决策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A2.绩效目标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A21.绩效目标合理性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①项目是否有绩效目标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②项目绩效目标与实际工作内容是否具有相关性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③项目预期产出效益和效果是否符合正常的业绩水平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④是否与预算确定的项目投资额或资金量相匹配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A22.绩效指标明确性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①是否将项目绩效目标细化分解为具体的绩效指标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②是否通过清晰、可衡量的指标值予以体现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③是否与项目目标任务数或计划数相对应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A3.资金投入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A31.预算编制科学性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①预算编制是否经过科学论证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②预算内容与项目内容是否匹配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③预算额度测算依据是否充分，是否按照标准编制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④预算确定的项目投资额或资金量与工作任务是否相匹配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A32.资金分配合理性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①项目预算资金分配依据是否充分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②项目资金分配额度是否合理，与项目单位或地方实际是否相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适应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B.项目过程</w:t>
            </w: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（20%）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B1.资金管理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B11.资金到位率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资金到位率=（实际到位资金/年度预算资金）×100%。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实际到位资金：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万元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年度预算资金：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资金到位率：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B12.预算执行率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预算执行率=（实际支付资金/实际到位资金）×100%。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实际支付资金：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25.68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万元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实际到位资金：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预算执行率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85.6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B13.资金使用合规性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①是否符合国家财经法规和财务管理制度以及有关专项资金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管理办法的规定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②资金的拨付是否有完整的审批程序和手续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③是否符合项目预算批复或合同规定的用途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④是否存在截留、挤占、挪用、虚列支出等情况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B2.组织实施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B21.管理制度健全性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①是否已制定或具有相应的财务和业务管理制度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②财务和业务管理制度是否合法、合规、完整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B22.制度执行有效性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①是否遵守相关法律法规和相关管理规定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②项目调整及支出调整手续是否完备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③项目合同书、验收报告、技术鉴定、公示等资料是否齐全并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及时归档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④项目实施的人员条件、场备、信息支撑等是否落实到位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，得1分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C.项目产出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（32%）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lang w:val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C1.数量指标</w:t>
            </w:r>
          </w:p>
          <w:p>
            <w:pPr>
              <w:pStyle w:val="7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机关事业单位域名注册运行管理数量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机关事业单位域名注册运行管理数量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数达到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家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采购保密柜数量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采购保密柜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购买复印纸数量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购买复印纸数量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250包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购买硒鼓墨盒墨粉数量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购买硒鼓墨盒墨粉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80支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C1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出差人次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出差人次达到5次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C2.时效指标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网络故障修复响应时间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网络故障修复平均响应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4小时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按计划完成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未按计划完成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缴纳域名注册费及时性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缴纳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150家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机关事业单位域名注册费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按计划完成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分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未按计划完成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C3.质量指标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验收合格率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验收合格率达到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%，验收报告中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具有验收人签字并盖章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门户网站故障率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门户网站故障率不高于5%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电子政务域名注册覆盖率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电子政务域名注册覆盖率达到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C4.成本指标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C41.成本控制率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成本控制率达到标准值100%，未超年度预算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分 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D.项目效果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（31%）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D1.社会效益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1.通过项目规范管理，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提升全市政务和公益中文域名注册管理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水平。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5318" w:type="dxa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显著程度Y=[（感到显著人数×100%+感到明显人数×60%+感到 一般人数×30%）/调查问卷回收总数]×100% 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感到显著的人数：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37人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感到明显的人数：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感到一般的人数：0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调查问卷总数：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53人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影响程度：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87.9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9.03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D2.可持续影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响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域名网站正常运行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保障缴费全市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家域名网站正常运行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F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，得7分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，不得分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</w:t>
            </w:r>
          </w:p>
        </w:tc>
        <w:tc>
          <w:tcPr>
            <w:tcW w:w="22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D31.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满意度Y=（非常满意数*100%+比较满意数*80%+一般*60%+较不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满意数*30%+非常不满意数*0%）/调查问卷回收总数*100%。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感到非常满意的人数：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39人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感到比较满意的人数：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一般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感到较不满意的人数：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感到非常不满意的人数： 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调查问卷总数：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53人</w:t>
            </w:r>
          </w:p>
        </w:tc>
        <w:tc>
          <w:tcPr>
            <w:tcW w:w="17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满意度：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得分：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545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531" w:right="1440" w:bottom="1531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ind w:firstLine="640" w:firstLineChars="200"/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四、绩效评价指标分析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（一）项目决策情况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1．项目立项分析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2024年度“政务和公益机构域名注册运行费用及运行维护费用”项目立项符合中央、地方事权支出责任划分原则，且与部门职责范围相符。项目按照规定的程序申请设立，审批文件、材料符合相关要求。项目立项有事前必要的集体决策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2.绩效目标分析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项目预算申报时，对该项目进行绩效目标的编制，有项目预算绩效目标申报表，项目绩效目标与实际工作内容具有相关性，项目预期产出效益和效果符合正常的业绩水平，与预算确定的项目投资额或资金量相匹配，将项目绩效目标细化分解为具体的绩效指标，与项目目标任务数或计划数相对应。但未通过清晰、可衡量的指标值予以体现，根据评分标准，扣除0.5分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3.资金投入分析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预算内容与项目内容相匹配，项目预算资金分配依据充分，项目资金分配额度合理，与单位实际相适应，预算编制经过科学论证，预算额度测算依据充分。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综上，项目产出指标中的部分指标未达到预期管控目标，按照评分标准扣除共计0.5分。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（二）项目过程情况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1．资金管理情况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2024 年市财政局通过预算一体化系统对我部门下达“政务和公益机构域名注册运行费用及运行维护费用项目”30万元，资金及时到位，到位率100%。 该项目资金实行专款专用，资金使用规范，严格执行相关财务管理制度，资金拨付严格按照财务审批程序进行，会计核算结果真实、准确，不存在截留、挤占、挪用、虚列支出等情况。但预算执行率仅85.6%，扣1.8分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2．组织实施情况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单位对该项目管理工作进行详细安排部署，具体由综合科负责日常运转工作，由人事财务科、呼和浩特市政务和公益机构域名注册中心负责组织、协调、实施项目管理业务。制度执行有效性方面经核查未发现不符合现象，遵守相关法律法规和相关管理规定，管理制度健全性方面有相关财务管理制度，相关管理制度可继续更新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综上，项目过程情况的部分指标未达到预期管控目标，按照评分标准扣除共计1.8分。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（三）项目产出情况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数量目标：机关事业单位域名注册运行管理数量达到150家；采购保密柜1个；购买复印纸250包；出差人次达到7次；购买硒鼓墨盒墨粉未达到80支，扣除3分。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时效目标：网络故障修复平均响应时间小于4小时；未缴纳够150家机关事业单位域名注册费，扣除4分。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质量目标：设备验收合格率达到100%，验收报告中有验收人签字并盖章；门户网站故障率不高于5%；电子政务域名注册覆盖率未达到98%，扣除2分。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成本指标：成本控制率等于100%。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综上，项目产出指标中的部分指标未达到预期管控目标，按照评分标准扣除共计9分。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（四）项目效益情况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社会效益：通过项目规范管理，提升全市政务和公益中文域名注册管理水平，通过对53人的问卷调查，37人感到显著，16人感到明显，影响程度为87.9%，按照评分标准扣除4.97分。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可持续影响指标：域名网站正常运行。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服务对象满意度：服务对象满意度达到94%，达到了满意度指标的预期目标，未产生扣分项。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综上，项目效益指标中的部分指标未达到预期管控目标，按照评分标准扣除共计4.97分。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五、主要经验及做法、存在的问题及原因分析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Arial" w:hAnsi="Arial"/>
          <w:b/>
          <w:lang w:val="en-US" w:eastAsia="zh-CN"/>
        </w:rPr>
        <w:t>（一）主要经验及做法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一是精心组织，密切配合。市委编办充分发挥预算绩效管理作用，理顺工作机制，制定具体措施，形成工作合力，切实做好本部门的预算绩效评价工作。明确各科室、中心责任，确定专人，将项目绩效运行工作责任落到实处。在具体工作中，做到各相关预算科室、中心的沟通、协调和联系，共同配合，促进绩效评价工作的规范、有序、顺利开展。二是积极工作，稳步推进。相关预算科室、中心都能认真对待，积极探索建立适合本部门实际的绩效评价方法，认真做好绩效评价工作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Arial" w:hAnsi="Arial"/>
          <w:b/>
          <w:lang w:val="en-US" w:eastAsia="zh-CN"/>
        </w:rPr>
        <w:t>（二）存在的问题及原因分析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1.预算绩效管理工作有待加强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预算绩效管理工作缺乏绩效目标管理、绩效运行监控管理、绩效评价管理、绩效评价结果应用管理等全过程绩效管理机制。绩效目标申报编制不够规范，指标之间关联性较差。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原因分析：预算绩效管理工作尚在摸索阶段，还未形成全过程绩效管理机制。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2.预算测算依据不充分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在预算编制时，存在缺失预算资金测算依据，这既不利于有效进行项目成本控制，也给项目审核人员带来不便，无法清晰衡量项目内容与预算金额之间是否匹配，所列预算额是否合理科学。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原因分析：本部门项目经费主要用于保障部门更好履行职能职责，许多工作任务在预算编制时无法预测。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（一）建立“预算决策有评估、预算编制有目标、预算执行有监控、预算完成有评价、评价结果有反馈、反馈结果有应用” 的全过程预算绩效管理机制。形成以绩效为核心的制度体系和资金管理机制。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（二）加强业务培训，组织相关人员学习交流以拓展工作思路，落实好责任分工，定期监督完成情况，加强与项目具体实施科室和其他科室的沟通，加强项目支出绩效运行监控，加快项目资金使用进度，提高项目资金的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 xml:space="preserve">（三）为了更好地统筹安排好全年的资金，应做到早谋划、早安排。建议在今后的项目实施过程中，多结合实际监管难点和以往较突出的问题，合理制定工作方案，提高工作的针对性和有效性。 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一是绩效评价采取的方法存在不同的局限性，可能导致绩效评价结果存在差异。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32"/>
          <w:szCs w:val="40"/>
          <w:lang w:val="en-US" w:eastAsia="zh-CN" w:bidi="ar-SA"/>
        </w:rPr>
        <w:t>二是绩效评价人员的专业能力存在的差异，及业务岗位人员提供数据等的准确性，可能导致绩效评价结果的误判或措施的误解。</w:t>
      </w:r>
    </w:p>
    <w:p>
      <w:pPr>
        <w:jc w:val="left"/>
        <w:rPr>
          <w:rFonts w:hint="eastAsia" w:ascii="黑体" w:hAnsi="黑体" w:eastAsia="仿宋" w:cs="黑体"/>
          <w:sz w:val="32"/>
          <w:szCs w:val="40"/>
          <w:lang w:val="en-US" w:eastAsia="zh-CN"/>
        </w:rPr>
      </w:pPr>
    </w:p>
    <w:p>
      <w:pPr>
        <w:jc w:val="left"/>
        <w:rPr>
          <w:rFonts w:hint="eastAsia" w:ascii="黑体" w:hAnsi="黑体" w:eastAsia="仿宋" w:cs="黑体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仿宋" w:cs="黑体"/>
          <w:sz w:val="32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center"/>
        <w:rPr>
          <w:rFonts w:hint="default" w:ascii="仿宋_GB2312" w:hAnsi="宋体" w:eastAsia="仿宋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4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jdkMTQxZThiZGM5OGY1MTNkZjZjYWU4NmE5NzUifQ=="/>
  </w:docVars>
  <w:rsids>
    <w:rsidRoot w:val="00000000"/>
    <w:rsid w:val="021A2C80"/>
    <w:rsid w:val="03243133"/>
    <w:rsid w:val="037357E9"/>
    <w:rsid w:val="03911568"/>
    <w:rsid w:val="04EB6322"/>
    <w:rsid w:val="050126C3"/>
    <w:rsid w:val="055F62E0"/>
    <w:rsid w:val="05BB5375"/>
    <w:rsid w:val="06131002"/>
    <w:rsid w:val="061A40F4"/>
    <w:rsid w:val="063B7194"/>
    <w:rsid w:val="063C07BB"/>
    <w:rsid w:val="06651661"/>
    <w:rsid w:val="06BA74FF"/>
    <w:rsid w:val="06C963C8"/>
    <w:rsid w:val="07BF4B46"/>
    <w:rsid w:val="07D459E5"/>
    <w:rsid w:val="07FE2B6F"/>
    <w:rsid w:val="083F1086"/>
    <w:rsid w:val="08A54D99"/>
    <w:rsid w:val="08B910B3"/>
    <w:rsid w:val="091A7535"/>
    <w:rsid w:val="093E2A38"/>
    <w:rsid w:val="098205E2"/>
    <w:rsid w:val="09C25210"/>
    <w:rsid w:val="09ED1D08"/>
    <w:rsid w:val="0A9A7472"/>
    <w:rsid w:val="0AA750DD"/>
    <w:rsid w:val="0AFC3C93"/>
    <w:rsid w:val="0CC56B02"/>
    <w:rsid w:val="0D737F1F"/>
    <w:rsid w:val="0DB85751"/>
    <w:rsid w:val="0DCA63AF"/>
    <w:rsid w:val="0DCF2082"/>
    <w:rsid w:val="0DF814C0"/>
    <w:rsid w:val="0EE13E99"/>
    <w:rsid w:val="0EEF0710"/>
    <w:rsid w:val="0F2B146F"/>
    <w:rsid w:val="0F3A58B2"/>
    <w:rsid w:val="0F5613B9"/>
    <w:rsid w:val="0FA97864"/>
    <w:rsid w:val="0FD0094D"/>
    <w:rsid w:val="10196798"/>
    <w:rsid w:val="10EA3E68"/>
    <w:rsid w:val="1125116C"/>
    <w:rsid w:val="11B45640"/>
    <w:rsid w:val="11B756A0"/>
    <w:rsid w:val="12AF063A"/>
    <w:rsid w:val="12DF0704"/>
    <w:rsid w:val="12E85A12"/>
    <w:rsid w:val="130C4227"/>
    <w:rsid w:val="13640F25"/>
    <w:rsid w:val="138F2417"/>
    <w:rsid w:val="152B28F5"/>
    <w:rsid w:val="154E07F3"/>
    <w:rsid w:val="15570B09"/>
    <w:rsid w:val="15A238DE"/>
    <w:rsid w:val="161C7AD3"/>
    <w:rsid w:val="1649511F"/>
    <w:rsid w:val="164D07AD"/>
    <w:rsid w:val="16851D81"/>
    <w:rsid w:val="16A20DE1"/>
    <w:rsid w:val="16EB272A"/>
    <w:rsid w:val="17630FAE"/>
    <w:rsid w:val="17877C80"/>
    <w:rsid w:val="17E02C37"/>
    <w:rsid w:val="180B26C9"/>
    <w:rsid w:val="18105490"/>
    <w:rsid w:val="182F4FDC"/>
    <w:rsid w:val="184843C1"/>
    <w:rsid w:val="18AE7E0C"/>
    <w:rsid w:val="19823668"/>
    <w:rsid w:val="19A355DE"/>
    <w:rsid w:val="19BC2960"/>
    <w:rsid w:val="1A092647"/>
    <w:rsid w:val="1A33348C"/>
    <w:rsid w:val="1A734CF7"/>
    <w:rsid w:val="1AC629FA"/>
    <w:rsid w:val="1B590390"/>
    <w:rsid w:val="1C256429"/>
    <w:rsid w:val="1CEE3304"/>
    <w:rsid w:val="1D721295"/>
    <w:rsid w:val="1E16772B"/>
    <w:rsid w:val="1E36026B"/>
    <w:rsid w:val="1E6E48D4"/>
    <w:rsid w:val="1E9B6843"/>
    <w:rsid w:val="1EE22D83"/>
    <w:rsid w:val="1F061775"/>
    <w:rsid w:val="205821CB"/>
    <w:rsid w:val="20610BF9"/>
    <w:rsid w:val="208F37FB"/>
    <w:rsid w:val="20FD5A0E"/>
    <w:rsid w:val="210E39CB"/>
    <w:rsid w:val="213D6E16"/>
    <w:rsid w:val="21BA5743"/>
    <w:rsid w:val="22384AB0"/>
    <w:rsid w:val="22B6537E"/>
    <w:rsid w:val="22C71A27"/>
    <w:rsid w:val="22E84AFC"/>
    <w:rsid w:val="241C0E85"/>
    <w:rsid w:val="24BE780F"/>
    <w:rsid w:val="24C37CDE"/>
    <w:rsid w:val="24F97A0F"/>
    <w:rsid w:val="25776207"/>
    <w:rsid w:val="25DE362C"/>
    <w:rsid w:val="261251A5"/>
    <w:rsid w:val="266F679F"/>
    <w:rsid w:val="268279BE"/>
    <w:rsid w:val="275D4D64"/>
    <w:rsid w:val="27870CB7"/>
    <w:rsid w:val="28732366"/>
    <w:rsid w:val="28CF5E9C"/>
    <w:rsid w:val="291D29FD"/>
    <w:rsid w:val="29476762"/>
    <w:rsid w:val="29D26AAF"/>
    <w:rsid w:val="2A290739"/>
    <w:rsid w:val="2AA45E84"/>
    <w:rsid w:val="2AE930F5"/>
    <w:rsid w:val="2B854BE7"/>
    <w:rsid w:val="2B987A16"/>
    <w:rsid w:val="2BA769AB"/>
    <w:rsid w:val="2C0B1233"/>
    <w:rsid w:val="2CAD0457"/>
    <w:rsid w:val="2D3319B5"/>
    <w:rsid w:val="2D690695"/>
    <w:rsid w:val="2DB85492"/>
    <w:rsid w:val="2E1732AD"/>
    <w:rsid w:val="2EF03695"/>
    <w:rsid w:val="2EFC6A22"/>
    <w:rsid w:val="2F416D1A"/>
    <w:rsid w:val="2F8A538D"/>
    <w:rsid w:val="2F990904"/>
    <w:rsid w:val="2FB461D1"/>
    <w:rsid w:val="2FEC1BAE"/>
    <w:rsid w:val="31280191"/>
    <w:rsid w:val="31A359FC"/>
    <w:rsid w:val="31A6463B"/>
    <w:rsid w:val="31B90BBD"/>
    <w:rsid w:val="320D410A"/>
    <w:rsid w:val="324134DA"/>
    <w:rsid w:val="332C1A8F"/>
    <w:rsid w:val="33306488"/>
    <w:rsid w:val="33C71048"/>
    <w:rsid w:val="3425351D"/>
    <w:rsid w:val="344F3C87"/>
    <w:rsid w:val="348A543F"/>
    <w:rsid w:val="34B56DE9"/>
    <w:rsid w:val="34F2196C"/>
    <w:rsid w:val="355D3219"/>
    <w:rsid w:val="36653C36"/>
    <w:rsid w:val="375223CF"/>
    <w:rsid w:val="376513F0"/>
    <w:rsid w:val="376712E7"/>
    <w:rsid w:val="378C12B0"/>
    <w:rsid w:val="380534F8"/>
    <w:rsid w:val="38D86053"/>
    <w:rsid w:val="38F2730A"/>
    <w:rsid w:val="3969753C"/>
    <w:rsid w:val="397E74E1"/>
    <w:rsid w:val="3BD479B6"/>
    <w:rsid w:val="3CE242F0"/>
    <w:rsid w:val="3CF62F90"/>
    <w:rsid w:val="3D793569"/>
    <w:rsid w:val="3D7A6218"/>
    <w:rsid w:val="3DAB75BC"/>
    <w:rsid w:val="3DB47ECB"/>
    <w:rsid w:val="3DF03B89"/>
    <w:rsid w:val="3E4B3466"/>
    <w:rsid w:val="3E943D08"/>
    <w:rsid w:val="3EA13331"/>
    <w:rsid w:val="3EEC299B"/>
    <w:rsid w:val="3FA34FB6"/>
    <w:rsid w:val="3FAF5707"/>
    <w:rsid w:val="3FE93B66"/>
    <w:rsid w:val="3FFD4647"/>
    <w:rsid w:val="403B5BB6"/>
    <w:rsid w:val="4058011F"/>
    <w:rsid w:val="408F05F9"/>
    <w:rsid w:val="40C06849"/>
    <w:rsid w:val="40E65973"/>
    <w:rsid w:val="411F7EE8"/>
    <w:rsid w:val="415A31C5"/>
    <w:rsid w:val="416937DF"/>
    <w:rsid w:val="41836D89"/>
    <w:rsid w:val="41C5321A"/>
    <w:rsid w:val="42267415"/>
    <w:rsid w:val="43231840"/>
    <w:rsid w:val="43536B83"/>
    <w:rsid w:val="4412057F"/>
    <w:rsid w:val="44A92F3F"/>
    <w:rsid w:val="44DD564F"/>
    <w:rsid w:val="450C21AB"/>
    <w:rsid w:val="452F53D1"/>
    <w:rsid w:val="45DD7344"/>
    <w:rsid w:val="46310686"/>
    <w:rsid w:val="46AB11D8"/>
    <w:rsid w:val="46C50728"/>
    <w:rsid w:val="46E74160"/>
    <w:rsid w:val="47EF7803"/>
    <w:rsid w:val="480F6A5D"/>
    <w:rsid w:val="489C032E"/>
    <w:rsid w:val="48DE4B3F"/>
    <w:rsid w:val="48F103FE"/>
    <w:rsid w:val="4A06099E"/>
    <w:rsid w:val="4A327B96"/>
    <w:rsid w:val="4AB60164"/>
    <w:rsid w:val="4B35405C"/>
    <w:rsid w:val="4D0933F1"/>
    <w:rsid w:val="4D655D09"/>
    <w:rsid w:val="4D7F46B4"/>
    <w:rsid w:val="4D804334"/>
    <w:rsid w:val="4E4A12EF"/>
    <w:rsid w:val="4E916F1E"/>
    <w:rsid w:val="4ECF6734"/>
    <w:rsid w:val="4EFE2B32"/>
    <w:rsid w:val="4FE46C68"/>
    <w:rsid w:val="505D707A"/>
    <w:rsid w:val="517A073C"/>
    <w:rsid w:val="51B00E20"/>
    <w:rsid w:val="52DC5818"/>
    <w:rsid w:val="52E57838"/>
    <w:rsid w:val="52FF1038"/>
    <w:rsid w:val="53261C5F"/>
    <w:rsid w:val="53275E79"/>
    <w:rsid w:val="537539FA"/>
    <w:rsid w:val="539A6867"/>
    <w:rsid w:val="53E22653"/>
    <w:rsid w:val="53FE2C5D"/>
    <w:rsid w:val="54075AA2"/>
    <w:rsid w:val="54A92AE8"/>
    <w:rsid w:val="54D73556"/>
    <w:rsid w:val="5523571E"/>
    <w:rsid w:val="553D758D"/>
    <w:rsid w:val="55A0308A"/>
    <w:rsid w:val="55B54A38"/>
    <w:rsid w:val="55DD0C9B"/>
    <w:rsid w:val="56062A2F"/>
    <w:rsid w:val="56622B08"/>
    <w:rsid w:val="56694CD1"/>
    <w:rsid w:val="56DA628A"/>
    <w:rsid w:val="56DC71A4"/>
    <w:rsid w:val="578641A4"/>
    <w:rsid w:val="57DC45AE"/>
    <w:rsid w:val="59841A6C"/>
    <w:rsid w:val="598E457A"/>
    <w:rsid w:val="59A85123"/>
    <w:rsid w:val="5A3D7F5A"/>
    <w:rsid w:val="5AA5612C"/>
    <w:rsid w:val="5AE625AD"/>
    <w:rsid w:val="5B0D3AF1"/>
    <w:rsid w:val="5B1A2E07"/>
    <w:rsid w:val="5B9104C7"/>
    <w:rsid w:val="5D2D1CA2"/>
    <w:rsid w:val="5D8F250B"/>
    <w:rsid w:val="5D9A631E"/>
    <w:rsid w:val="5DA311AC"/>
    <w:rsid w:val="5DF744B9"/>
    <w:rsid w:val="5E425832"/>
    <w:rsid w:val="5E695BAD"/>
    <w:rsid w:val="5FA863FE"/>
    <w:rsid w:val="601D2E7A"/>
    <w:rsid w:val="6057032F"/>
    <w:rsid w:val="60F94AA6"/>
    <w:rsid w:val="611C0F65"/>
    <w:rsid w:val="629E7A04"/>
    <w:rsid w:val="630C7063"/>
    <w:rsid w:val="631303F2"/>
    <w:rsid w:val="63334B4A"/>
    <w:rsid w:val="643D6E01"/>
    <w:rsid w:val="65834F1A"/>
    <w:rsid w:val="65F40580"/>
    <w:rsid w:val="6689195E"/>
    <w:rsid w:val="67533AB2"/>
    <w:rsid w:val="679A7B08"/>
    <w:rsid w:val="67E97887"/>
    <w:rsid w:val="687A6795"/>
    <w:rsid w:val="688D0395"/>
    <w:rsid w:val="6942558D"/>
    <w:rsid w:val="69FC320B"/>
    <w:rsid w:val="6A294057"/>
    <w:rsid w:val="6A4A3B6E"/>
    <w:rsid w:val="6A55309E"/>
    <w:rsid w:val="6AA7570E"/>
    <w:rsid w:val="6AD121FC"/>
    <w:rsid w:val="6B1F06CE"/>
    <w:rsid w:val="6B34156D"/>
    <w:rsid w:val="6B747DD8"/>
    <w:rsid w:val="6B8A0FFB"/>
    <w:rsid w:val="6B932C0C"/>
    <w:rsid w:val="6B9B2216"/>
    <w:rsid w:val="6BC12456"/>
    <w:rsid w:val="6C186A79"/>
    <w:rsid w:val="6C6860E7"/>
    <w:rsid w:val="6CD96208"/>
    <w:rsid w:val="6E7C1237"/>
    <w:rsid w:val="6F154FCA"/>
    <w:rsid w:val="6F887A72"/>
    <w:rsid w:val="6F925BC6"/>
    <w:rsid w:val="6FA5276A"/>
    <w:rsid w:val="6FD74B0A"/>
    <w:rsid w:val="704219F2"/>
    <w:rsid w:val="707C61FD"/>
    <w:rsid w:val="70AB03C7"/>
    <w:rsid w:val="70C9549D"/>
    <w:rsid w:val="70D72228"/>
    <w:rsid w:val="70DA5631"/>
    <w:rsid w:val="70E62CA2"/>
    <w:rsid w:val="710F0089"/>
    <w:rsid w:val="71637B14"/>
    <w:rsid w:val="716A0E2B"/>
    <w:rsid w:val="71A12E7C"/>
    <w:rsid w:val="723A7B77"/>
    <w:rsid w:val="724E32FC"/>
    <w:rsid w:val="726376B6"/>
    <w:rsid w:val="72AE77EF"/>
    <w:rsid w:val="72C806E0"/>
    <w:rsid w:val="72CB63B8"/>
    <w:rsid w:val="72FC1E33"/>
    <w:rsid w:val="72FE5523"/>
    <w:rsid w:val="7306762B"/>
    <w:rsid w:val="730E1E7E"/>
    <w:rsid w:val="73326672"/>
    <w:rsid w:val="74923DD8"/>
    <w:rsid w:val="74CD5CE4"/>
    <w:rsid w:val="7512151E"/>
    <w:rsid w:val="752714C3"/>
    <w:rsid w:val="753A180E"/>
    <w:rsid w:val="760268A8"/>
    <w:rsid w:val="7733029F"/>
    <w:rsid w:val="776747E6"/>
    <w:rsid w:val="7777494C"/>
    <w:rsid w:val="77B10B6D"/>
    <w:rsid w:val="789E74F1"/>
    <w:rsid w:val="78A477E3"/>
    <w:rsid w:val="78D15FE5"/>
    <w:rsid w:val="79205E80"/>
    <w:rsid w:val="7969598C"/>
    <w:rsid w:val="797D0E35"/>
    <w:rsid w:val="79944586"/>
    <w:rsid w:val="7999518A"/>
    <w:rsid w:val="79A74F98"/>
    <w:rsid w:val="7A0138B5"/>
    <w:rsid w:val="7AA86946"/>
    <w:rsid w:val="7AED3794"/>
    <w:rsid w:val="7B2307D4"/>
    <w:rsid w:val="7B5E7074"/>
    <w:rsid w:val="7B8F5645"/>
    <w:rsid w:val="7BDD53C4"/>
    <w:rsid w:val="7BF75F6E"/>
    <w:rsid w:val="7C52481B"/>
    <w:rsid w:val="7C902C69"/>
    <w:rsid w:val="7CC059B7"/>
    <w:rsid w:val="7CE16A13"/>
    <w:rsid w:val="7E0A7F58"/>
    <w:rsid w:val="7E4029B0"/>
    <w:rsid w:val="7E6478FC"/>
    <w:rsid w:val="7E6924EF"/>
    <w:rsid w:val="7E725FF8"/>
    <w:rsid w:val="7E862216"/>
    <w:rsid w:val="7E94162E"/>
    <w:rsid w:val="7F7054B8"/>
    <w:rsid w:val="7F7C54A7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1852</Words>
  <Characters>1935</Characters>
  <Lines>0</Lines>
  <Paragraphs>0</Paragraphs>
  <TotalTime>6</TotalTime>
  <ScaleCrop>false</ScaleCrop>
  <LinksUpToDate>false</LinksUpToDate>
  <CharactersWithSpaces>1938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2025-02-27T02:03:00Z</dcterms:created>
  <dc:creator>Administrator</dc:creator>
  <cp:lastModifiedBy>MYJ</cp:lastModifiedBy>
  <cp:lastPrinted>2025-03-27T01:36:00Z</cp:lastPrinted>
  <dcterms:modified xsi:type="dcterms:W3CDTF">2025-09-25T07:10:39Z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eyJoZGlkIjoiNGM5NmY3Y2M0OGZiNjlmYmM1MTUwNGQ3NGIxMzk1MDciLCJ1c2VySWQiOiI4MzkwOTUzNDAifQ==</vt:lpwstr>
  </property>
  <property fmtid="{D5CDD505-2E9C-101B-9397-08002B2CF9AE}" pid="4" name="ICV">
    <vt:lpwstr>7BECD5A2D6C74624A9A56BF30F07BBCE_12</vt:lpwstr>
  </property>
</Properties>
</file>