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9"/>
          <w:b/>
          <w:bCs/>
          <w:sz w:val="30"/>
          <w:szCs w:val="30"/>
          <w:lang w:val="en-US"/>
        </w:rPr>
        <w:t>12150124MB0P47194F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9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7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清水河县社会保险事业服务中心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7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7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7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3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清水河县社会保险事业服务中心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协助县人力资源和社会保障局拟定县基本养老保险、工伤保险和职业年金经办中长期发展规划和年度计划。会同有关部门做好县社会保险基金管理等工作；配合有关部门做好社会保险基金预决算草案的编制和执行。承担全县社会保险经办风险防控和管理工作，承担做好县社会保险基金使用情况的监督工作，配合做好全县社会保险稽核审计工作，组织开展违规领取社会保险待遇的追缴工作。承担县参保单位、个人的社会保险参保登记、社会保险缴费申报核定工作，承担县工程建设项目办理工伤保险参保登记、缴费申报核定等工作。承担企业职工基本养老保险实缴到帐、个人帐户管理、历年欠费核定、社会保险关系转移接续、养老保险待遇核算和发放等业务经办工作。承担城乡居民基本养老保险经办服务工作。承担清水河县机关事业单位养老保险经办服务工作，负责职业年金基金归集、上划及经办服务工作。承担工伤保险经办管理服务工作，负责协助开展劳动能力鉴定工作。承担清水河县企业退休人员领取待遇资格认证工作，配合开展企业职工基本养老保险参保人员退休服务工作，协调开展县企业退休人员社会化服务工作。承担社会保险统计、信息化、档案管理等相关工作。完成县人力资源和社会保障局交办的其他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清水河县城关镇滨河南街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杨明利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15</w:t>
            </w: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财政补助（财政补助）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sz w:val="32"/>
                <w:szCs w:val="24"/>
                <w:bdr w:val="none" w:color="auto" w:sz="0" w:space="0"/>
                <w:lang w:val="en-US"/>
              </w:rPr>
              <w:t>.0044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4"/>
                <w:sz w:val="32"/>
                <w:szCs w:val="32"/>
                <w:bdr w:val="none" w:color="auto" w:sz="0" w:space="0"/>
                <w:lang w:val="en-US"/>
              </w:rPr>
              <w:t>.075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清水河县社会保险事业服务中心.公益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sz w:val="32"/>
                <w:szCs w:val="24"/>
                <w:bdr w:val="none" w:color="auto" w:sz="0" w:space="0"/>
                <w:lang w:val="en-US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一是认真做好各项社会保险费核定征缴工作。1-12月份，全县参加企业职工基本养老保险9405人，实际征缴11593.2万元。全县参加机关事业单位养老保险6332人，在职3902人，实际征缴7325.87万元，职业年金缴费收入2214.68万元。参加城乡居民基本养老保险67460人，实际征缴1676.99万元；工伤保险参保人数10001人，实际征缴283.1万元。企业职工基本养老保险、工伤保险缴费收入每月按时上解到市财政社保基金专户，机关事业职业年金实现了按月归集到自治区总归集户。二是确保各项社会保险待遇按时足额发放。截止12月底，累计为5978名企业离退休人员及遗属发放养老金22318.82万元，为2430名机关事业退休人员发放养老金16781.87万元，为24128名城乡居民发放养老金6828.56万元，享受工伤保险待遇的人数66人支出工伤保险费273.89 万元，做到了按时足额发放，未发生任何拖欠。三是深入推进全民参保计划。广泛开展基本养老保险政策宣传工作，努力做到基本养老保险政策深入人心，积极引导未参保居民早参保、早缴费，不断提高全县基本养老保险参保覆盖面，截至目前，全县基本养老保险新增参保1571人。四是社会保障卡覆盖情况。充分利用新媒体广泛开展社保卡申领宣传活动，利用全市中小学、幼儿园进一步推广普及社会保障卡和医保码的契机，全面完成全年社会保障卡持卡净增任务，同时积极动员村（居）委会干部和村级劳动保障协理员走村入户，帮助不会使用智能手机的老年人申领电子社保卡。 重点工作推进情况 （一）深入推进全民参保计划。广泛开展基本养老保险政策宣传工作，努力做到基本养老保险政策深入人心，积极引导未参保居民早参保、早缴费，不断提高全县基本养老保险参保覆盖面。 （二）全面完成困难群体保费代缴工作。加强与乡村振兴、民政、残联、卫健等部门的沟通协作，加大困难群体数据共享和信息比对力度，精准掌握困难群体的代缴人数，确保困难群体代缴城乡居民养老保险费应缴尽缴。1-10月，我县为4784名困难群体代缴城乡居民养老保险费55.93万元，代缴率达到100%。 （三）个人养老金制度先行工作有序展开。我县切实加强对个人养老金工作的组织领导，各成员单位形成工作合力，积极通过融媒体、活力清水河等媒介开展线上政策宣传，多次深入社区（村委）通过悬挂横幅、现场解答、发放宣传资料等方式开展线下宣传，不断提高广大劳动者对个人养老金政策的知晓度，鼓励符合条件的人员主动参加个人养老金制度。截至目前全县开立个人养老金账户共计4520户。 （四）城乡居民养老保险各级财政补助资金到位情况。2023年下达中央级养老金补助资金2567.6万元，自治区级养老金补助资金917.13万元，市级养老金补助资金1326万元，目前中央级、自治区级和市级财政补助资金均已到位。县级到位代缴补助资金55.93万元。 （五）综合柜员制业务开展情况。我县将按照区、市两级要求，积极推进“综合柜员制”服务模式，目前企业特殊工种退休使用“综合柜员制”办理顺畅。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20"/>
          <w:rFonts w:hint="eastAsia" w:ascii="楷体_GB2312" w:eastAsia="楷体_GB2312" w:cs="楷体_GB2312"/>
          <w:sz w:val="28"/>
          <w:szCs w:val="28"/>
          <w:lang w:val="en-US"/>
        </w:rPr>
        <w:t>杨明利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20"/>
          <w:rFonts w:hint="eastAsia" w:ascii="楷体_GB2312" w:eastAsia="楷体_GB2312" w:cs="楷体_GB2312"/>
          <w:sz w:val="28"/>
          <w:szCs w:val="28"/>
          <w:lang w:val="en-US"/>
        </w:rPr>
        <w:t xml:space="preserve">13904717500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20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2024年03月15日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664F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autoRedefine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5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8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5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6">
    <w:name w:val="hps"/>
    <w:basedOn w:val="13"/>
    <w:uiPriority w:val="0"/>
  </w:style>
  <w:style w:type="character" w:customStyle="1" w:styleId="17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8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9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20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45391.6875000016</TotalTime>
  <ScaleCrop>false</ScaleCrop>
  <LinksUpToDate>false</LinksUpToDate>
  <CharactersWithSpaces>658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1899-12-29T16:00:00Z</dcterms:created>
  <dc:creator>雨林木风</dc:creator>
  <cp:lastModifiedBy>Administrator</cp:lastModifiedBy>
  <dcterms:modified xsi:type="dcterms:W3CDTF">2024-04-09T09:06:06Z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A1B6B414E78E48BE91BA3B889DF3D149_13</vt:lpwstr>
  </property>
</Properties>
</file>