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6"/>
          <w:b/>
          <w:bCs/>
          <w:sz w:val="30"/>
          <w:szCs w:val="30"/>
          <w:lang w:val="en-US"/>
        </w:rPr>
        <w:t>12150124MB118602X5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6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7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清水河县人事档案中心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7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7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7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3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清水河县人事档案中心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（一）承担管理范围内干部人事档案的日常管理工作。（二）推广、应用干部人事档案现代化管理技术。（三）做好干部人事档案的安全、保密、保护和数字档案的备份工作。（四）完成县委组织部交办的其他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清水河县城关镇永安街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于洋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84</w:t>
            </w: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财政补助（财政补助）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中共清水河县委组织部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sz w:val="32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9"/>
                <w:sz w:val="32"/>
                <w:szCs w:val="32"/>
                <w:bdr w:val="none" w:color="auto" w:sz="0" w:space="0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清水河县人事档案中心.公益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sz w:val="32"/>
                <w:szCs w:val="24"/>
                <w:bdr w:val="none" w:color="auto" w:sz="0" w:space="0"/>
                <w:lang w:val="en-US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一、干部人事档案日常工作。 一是对各单位留存的干部职工个人档案、新考录的选调生、公务员干部档案进行收集整理归档，2023年共收集整本干部职工档案56本。二是及时做好零散材料的收集、整理、装订、归档、扫描等工作。对年度材料和日常形成的材料采取随时补充整理归档的方式更新。（包括年度考核登记表、工资审批表、培训相关材料、在职学历等材料）三是积极配合自治区、市、县以及县直各部门档案查阅、复印工作，截止目前共计完成4100余人次。四是认真完成档案认定工作，对干部考核和日常工作中发现的认定不准确的57名干部档案进行及时重新认定。 二、人事档案中心建设情况 为尽快实现自治区、市、县三级干部人事档案管理信息系统互联互通，推动全区干部人事档案工作业务线上办理，结合我县实际，选址党政办公大楼一楼东北侧改建人事档案中心，现已完成档案中心迁建工作。迁建后人事档案中心占地面积约240平方米，内设办公室、电子查阅室、纸质查阅室、零散材料整理室、监控室、档案库房。按照防盗、防火、防潮、防蛀、防光、防高温等“六防”工作要求配齐密集柜、灭火器、空调、温湿度表等相关设施。人事档案中心现管理干部人事档案共5911卷，其中在职干部档案3363卷，退休干部档案2405卷，死亡干部档案143卷。在职干部档案数字化完成3346卷（其中科级干部档案数560卷，一般干部档案2786卷），已全部完成数字化工作，本年度新形成的干部档案材料正在陆续进行扫描、装订、归档。 三、“三级”联网工作 按照自治区党委组织部印发的《全区干部人事档案管理系统“三级”联网工作实施方案》和市委组织部相关要求，结合我县实际，制定完成清水河县干部人事档案管理信息系统“三级”联网工作实施方案，进一步明确目标任务、实施步骤，组织保障。按照分步实施、节约资源、保障安全的原则，结合预算参考，经与航星公司相关人员积极对接后，确定我县档案管理系统预算经费，并依托县委保密机要局部署涉密机房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8"/>
          <w:rFonts w:hint="eastAsia" w:ascii="楷体_GB2312" w:eastAsia="楷体_GB2312" w:cs="楷体_GB2312"/>
          <w:sz w:val="28"/>
          <w:szCs w:val="28"/>
          <w:lang w:val="en-US"/>
        </w:rPr>
        <w:t>于洋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8"/>
          <w:rFonts w:hint="eastAsia" w:ascii="楷体_GB2312" w:eastAsia="楷体_GB2312" w:cs="楷体_GB2312"/>
          <w:sz w:val="28"/>
          <w:szCs w:val="28"/>
          <w:lang w:val="en-US"/>
        </w:rPr>
        <w:t xml:space="preserve">15148650345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8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2024年03月21日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  <w:font w:name="@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1622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autoRedefine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5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4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6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7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8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9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20">
    <w:name w:val="hps"/>
    <w:basedOn w:val="1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45391.6875000016</TotalTime>
  <ScaleCrop>false</ScaleCrop>
  <LinksUpToDate>false</LinksUpToDate>
  <CharactersWithSpaces>658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1899-12-29T16:00:00Z</dcterms:created>
  <dc:creator>雨林木风</dc:creator>
  <cp:lastModifiedBy>Administrator</cp:lastModifiedBy>
  <dcterms:modified xsi:type="dcterms:W3CDTF">2024-04-09T09:05:53Z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2574F926775040CD9B456B7D93326055_13</vt:lpwstr>
  </property>
</Properties>
</file>