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121501244609562656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清水河县第二中学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执行党的教育方针 从事教育教学工作 为社会培养合格人材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蒙巍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3000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2407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清水河县第二中学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严格按照相关政策执行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执行党的教育方针 从事教育教学工作 为社会培养合格人材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法人证 有效期从2022年7月1日至2027年7月1日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李建国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13947164245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50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13"/>
    <w:uiPriority w:val="0"/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2024-04-09T09:00:59Z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6B59C4613BE644898AA1468ABF5BC2D2_13</vt:lpwstr>
  </property>
</Properties>
</file>